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824C" w14:textId="5770731F" w:rsidR="00096B2B" w:rsidRPr="001E4008" w:rsidRDefault="00096B2B" w:rsidP="009157A8">
      <w:pPr>
        <w:pBdr>
          <w:top w:val="single" w:sz="2" w:space="0" w:color="D9D9E3"/>
          <w:left w:val="single" w:sz="2" w:space="0" w:color="D9D9E3"/>
          <w:bottom w:val="single" w:sz="2" w:space="0" w:color="D9D9E3"/>
          <w:right w:val="single" w:sz="2" w:space="0" w:color="D9D9E3"/>
        </w:pBdr>
        <w:shd w:val="clear" w:color="auto" w:fill="FFFFFF" w:themeFill="background1"/>
        <w:spacing w:after="300" w:line="240" w:lineRule="auto"/>
        <w:rPr>
          <w:rFonts w:ascii="Abadi" w:eastAsia="Times New Roman" w:hAnsi="Abadi" w:cs="Segoe UI"/>
          <w:b/>
          <w:bCs/>
          <w:kern w:val="0"/>
          <w:bdr w:val="single" w:sz="2" w:space="0" w:color="D9D9E3" w:frame="1"/>
          <w:lang w:eastAsia="fr-FR"/>
          <w14:ligatures w14:val="none"/>
        </w:rPr>
      </w:pPr>
      <w:r w:rsidRPr="001E4008">
        <w:rPr>
          <w:rFonts w:ascii="Abadi" w:eastAsia="Times New Roman" w:hAnsi="Abadi" w:cs="Segoe UI"/>
          <w:b/>
          <w:bCs/>
          <w:kern w:val="0"/>
          <w:bdr w:val="single" w:sz="2" w:space="0" w:color="D9D9E3" w:frame="1"/>
          <w:lang w:eastAsia="fr-FR"/>
          <w14:ligatures w14:val="none"/>
        </w:rPr>
        <w:t xml:space="preserve">                                                            </w:t>
      </w:r>
      <w:r w:rsidR="003816FC" w:rsidRPr="001E4008">
        <w:rPr>
          <w:rFonts w:ascii="Abadi" w:eastAsia="Times New Roman" w:hAnsi="Abadi" w:cs="Segoe UI"/>
          <w:noProof/>
          <w:kern w:val="0"/>
          <w:lang w:eastAsia="fr-FR"/>
        </w:rPr>
        <w:drawing>
          <wp:inline distT="0" distB="0" distL="0" distR="0" wp14:anchorId="682250F5" wp14:editId="25B707AE">
            <wp:extent cx="569212" cy="577516"/>
            <wp:effectExtent l="0" t="0" r="2540" b="0"/>
            <wp:docPr id="675799158" name="Image 2" descr="Une image contenant texte, logo, cercl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99158" name="Image 2" descr="Une image contenant texte, logo, cercle, symbol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82832" cy="591334"/>
                    </a:xfrm>
                    <a:prstGeom prst="rect">
                      <a:avLst/>
                    </a:prstGeom>
                  </pic:spPr>
                </pic:pic>
              </a:graphicData>
            </a:graphic>
          </wp:inline>
        </w:drawing>
      </w:r>
      <w:r w:rsidR="00A81327" w:rsidRPr="001E4008">
        <w:rPr>
          <w:rFonts w:ascii="Abadi" w:eastAsia="Times New Roman" w:hAnsi="Abadi" w:cs="Segoe UI"/>
          <w:b/>
          <w:bCs/>
          <w:kern w:val="0"/>
          <w:bdr w:val="single" w:sz="2" w:space="0" w:color="D9D9E3" w:frame="1"/>
          <w:lang w:eastAsia="fr-FR"/>
          <w14:ligatures w14:val="none"/>
        </w:rPr>
        <w:t xml:space="preserve">          </w:t>
      </w:r>
    </w:p>
    <w:p w14:paraId="403D3D9B" w14:textId="613BDD23"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DEPARTEMENT LOGISTIQUE - AGENCE DELTA GREEN</w:t>
      </w:r>
    </w:p>
    <w:p w14:paraId="78470EE0" w14:textId="2CB53369"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Date :</w:t>
      </w:r>
      <w:r w:rsidRPr="001E4008">
        <w:rPr>
          <w:rFonts w:ascii="Abadi" w:eastAsia="Times New Roman" w:hAnsi="Abadi" w:cs="Segoe UI"/>
          <w:kern w:val="0"/>
          <w:lang w:eastAsia="fr-FR"/>
          <w14:ligatures w14:val="none"/>
        </w:rPr>
        <w:t xml:space="preserve"> 2010</w:t>
      </w:r>
    </w:p>
    <w:p w14:paraId="591296CB"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Objet :</w:t>
      </w:r>
      <w:r w:rsidRPr="001E4008">
        <w:rPr>
          <w:rFonts w:ascii="Abadi" w:eastAsia="Times New Roman" w:hAnsi="Abadi" w:cs="Segoe UI"/>
          <w:kern w:val="0"/>
          <w:lang w:eastAsia="fr-FR"/>
          <w14:ligatures w14:val="none"/>
        </w:rPr>
        <w:t xml:space="preserve"> Mise à disposition de matériel pour les agents de terrain</w:t>
      </w:r>
    </w:p>
    <w:p w14:paraId="392FC77B"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Chers agents,</w:t>
      </w:r>
    </w:p>
    <w:p w14:paraId="79049C70"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Le Département Logistique de l'Agence Delta Green est chargé de fournir aux agents de terrain l'équipement nécessaire pour mener à bien leurs missions. Nous nous engageons à vous offrir les meilleures ressources disponibles pour garantir votre sécurité et votre succès lors des opérations sur le terrain. Voici un aperçu du matériel mis à votre disposition :</w:t>
      </w:r>
    </w:p>
    <w:p w14:paraId="40F25DF6"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I. ARMEMENT ET ÉQUIPEMENT TACTIQUE</w:t>
      </w:r>
    </w:p>
    <w:p w14:paraId="2D0B8826" w14:textId="42382BD3"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Armes à feu de poing : Pistolets et revolvers standard, silencieux.</w:t>
      </w:r>
    </w:p>
    <w:p w14:paraId="2E72F538"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Armes de poing spécialisées : Équipement de précision et armes spécifiques à certaines missions.</w:t>
      </w:r>
    </w:p>
    <w:p w14:paraId="0B362FE7"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Armes de poing exotiques : Matériel spécialisé pour des opérations uniques (soumis à approbation).</w:t>
      </w:r>
    </w:p>
    <w:p w14:paraId="38D85A21"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Armes longues : Fusils d'assaut, fusils de précision, fusils à pompe.</w:t>
      </w:r>
    </w:p>
    <w:p w14:paraId="5F067A14"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Munitions : Fournitures de munitions en fonction de vos besoins spécifiques.</w:t>
      </w:r>
    </w:p>
    <w:p w14:paraId="16864628"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Équipement tactique : Gilets pare-balles, gilets tactiques, casques, lunettes de vision nocturne, etc.</w:t>
      </w:r>
    </w:p>
    <w:p w14:paraId="383E2DCB" w14:textId="77777777" w:rsidR="009157A8" w:rsidRPr="001E4008" w:rsidRDefault="009157A8" w:rsidP="009157A8">
      <w:pPr>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Outils de survie : Kits de survie, couteaux de survie, matériel médical.</w:t>
      </w:r>
    </w:p>
    <w:p w14:paraId="446FA69A"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II. MATÉRIEL DE COMMUNICATION</w:t>
      </w:r>
    </w:p>
    <w:p w14:paraId="0A574454" w14:textId="77777777" w:rsidR="009157A8" w:rsidRPr="001E4008" w:rsidRDefault="009157A8" w:rsidP="009157A8">
      <w:pPr>
        <w:numPr>
          <w:ilvl w:val="0"/>
          <w:numId w:val="2"/>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Radios cryptées : Communications sécurisées avec le QG et les autres agents.</w:t>
      </w:r>
    </w:p>
    <w:p w14:paraId="50E510F3" w14:textId="77777777" w:rsidR="009157A8" w:rsidRPr="001E4008" w:rsidRDefault="009157A8" w:rsidP="009157A8">
      <w:pPr>
        <w:numPr>
          <w:ilvl w:val="0"/>
          <w:numId w:val="2"/>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Téléphones satellitaires : Disponibles pour les missions à distance.</w:t>
      </w:r>
    </w:p>
    <w:p w14:paraId="7EC80A39" w14:textId="77777777" w:rsidR="009157A8" w:rsidRPr="001E4008" w:rsidRDefault="009157A8" w:rsidP="009157A8">
      <w:pPr>
        <w:numPr>
          <w:ilvl w:val="0"/>
          <w:numId w:val="2"/>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Appareils de brouillage : Pour contrer toute surveillance électronique.</w:t>
      </w:r>
    </w:p>
    <w:p w14:paraId="5B3D25A4" w14:textId="77777777" w:rsidR="009157A8" w:rsidRPr="001E4008" w:rsidRDefault="009157A8" w:rsidP="009157A8">
      <w:pPr>
        <w:numPr>
          <w:ilvl w:val="0"/>
          <w:numId w:val="2"/>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Équipement de surveillance : Caméras, micros, outils de piratage.</w:t>
      </w:r>
    </w:p>
    <w:p w14:paraId="53D9E503"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III. ÉQUIPEMENT SPÉCIALISÉ</w:t>
      </w:r>
    </w:p>
    <w:p w14:paraId="69337529" w14:textId="77777777" w:rsidR="009157A8" w:rsidRPr="001E4008" w:rsidRDefault="009157A8" w:rsidP="009157A8">
      <w:pPr>
        <w:numPr>
          <w:ilvl w:val="0"/>
          <w:numId w:val="3"/>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Équipement paranormal : Instruments de détection et de protection contre les menaces surnaturelles.</w:t>
      </w:r>
    </w:p>
    <w:p w14:paraId="76229443" w14:textId="77777777" w:rsidR="009157A8" w:rsidRPr="001E4008" w:rsidRDefault="009157A8" w:rsidP="009157A8">
      <w:pPr>
        <w:numPr>
          <w:ilvl w:val="0"/>
          <w:numId w:val="3"/>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Équipement de recherche : Caméras thermiques, détecteurs de gaz, analyseurs d'échantillons, etc.</w:t>
      </w:r>
    </w:p>
    <w:p w14:paraId="279EBD89" w14:textId="77777777" w:rsidR="009157A8" w:rsidRPr="001E4008" w:rsidRDefault="009157A8" w:rsidP="009157A8">
      <w:pPr>
        <w:numPr>
          <w:ilvl w:val="0"/>
          <w:numId w:val="3"/>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Équipement de contournement : Crochets, cartes électroniques, etc.</w:t>
      </w:r>
    </w:p>
    <w:p w14:paraId="0FD9F987" w14:textId="77777777" w:rsidR="009157A8" w:rsidRPr="001E4008" w:rsidRDefault="009157A8" w:rsidP="009157A8">
      <w:pPr>
        <w:numPr>
          <w:ilvl w:val="0"/>
          <w:numId w:val="3"/>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Matériel de transport : Véhicules civils et spéciaux (sous réserve d'approbation).</w:t>
      </w:r>
    </w:p>
    <w:p w14:paraId="384671D5"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IV. DOSSIERS D'INFORMATION</w:t>
      </w:r>
    </w:p>
    <w:p w14:paraId="0189BE4B" w14:textId="77777777" w:rsidR="009157A8" w:rsidRPr="001E4008" w:rsidRDefault="009157A8" w:rsidP="009157A8">
      <w:pPr>
        <w:numPr>
          <w:ilvl w:val="0"/>
          <w:numId w:val="4"/>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Documents et dossiers pertinents pour chaque mission.</w:t>
      </w:r>
    </w:p>
    <w:p w14:paraId="1C55E26B" w14:textId="77777777" w:rsidR="009157A8" w:rsidRPr="001E4008" w:rsidRDefault="009157A8" w:rsidP="009157A8">
      <w:pPr>
        <w:numPr>
          <w:ilvl w:val="0"/>
          <w:numId w:val="4"/>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Accès aux bases de données de l'Agence Delta Green.</w:t>
      </w:r>
    </w:p>
    <w:p w14:paraId="25DBEBEE"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lastRenderedPageBreak/>
        <w:t>V. PROCÉDURES DE DEMANDE ET DE RETOUR</w:t>
      </w:r>
    </w:p>
    <w:p w14:paraId="00F6CC44"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Pour obtenir du matériel, suivez ces étapes :</w:t>
      </w:r>
    </w:p>
    <w:p w14:paraId="1706EA6A" w14:textId="77777777" w:rsidR="009157A8" w:rsidRPr="001E4008" w:rsidRDefault="009157A8" w:rsidP="009157A8">
      <w:pPr>
        <w:numPr>
          <w:ilvl w:val="0"/>
          <w:numId w:val="5"/>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 xml:space="preserve">Contactez le Département Logistique au [numéro de téléphone] ou par </w:t>
      </w:r>
      <w:proofErr w:type="gramStart"/>
      <w:r w:rsidRPr="001E4008">
        <w:rPr>
          <w:rFonts w:ascii="Abadi" w:eastAsia="Times New Roman" w:hAnsi="Abadi" w:cs="Segoe UI"/>
          <w:kern w:val="0"/>
          <w:lang w:eastAsia="fr-FR"/>
          <w14:ligatures w14:val="none"/>
        </w:rPr>
        <w:t>e-mail</w:t>
      </w:r>
      <w:proofErr w:type="gramEnd"/>
      <w:r w:rsidRPr="001E4008">
        <w:rPr>
          <w:rFonts w:ascii="Abadi" w:eastAsia="Times New Roman" w:hAnsi="Abadi" w:cs="Segoe UI"/>
          <w:kern w:val="0"/>
          <w:lang w:eastAsia="fr-FR"/>
          <w14:ligatures w14:val="none"/>
        </w:rPr>
        <w:t xml:space="preserve"> à [adresse e-mail] pour faire une demande.</w:t>
      </w:r>
    </w:p>
    <w:p w14:paraId="7F5BABF3" w14:textId="77777777" w:rsidR="009157A8" w:rsidRPr="001E4008" w:rsidRDefault="009157A8" w:rsidP="009157A8">
      <w:pPr>
        <w:numPr>
          <w:ilvl w:val="0"/>
          <w:numId w:val="5"/>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Indiquez le type d'équipement requis, la mission concernée et toute information complémentaire.</w:t>
      </w:r>
    </w:p>
    <w:p w14:paraId="7AE08940" w14:textId="77777777" w:rsidR="009157A8" w:rsidRPr="001E4008" w:rsidRDefault="009157A8" w:rsidP="009157A8">
      <w:pPr>
        <w:numPr>
          <w:ilvl w:val="0"/>
          <w:numId w:val="5"/>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L'équipement sera vérifié, préparé et mis à disposition à notre entrepôt local ou expédié selon les besoins.</w:t>
      </w:r>
    </w:p>
    <w:p w14:paraId="12FE65BF" w14:textId="77777777" w:rsidR="009157A8" w:rsidRPr="001E4008" w:rsidRDefault="009157A8" w:rsidP="009157A8">
      <w:pPr>
        <w:numPr>
          <w:ilvl w:val="0"/>
          <w:numId w:val="5"/>
        </w:numPr>
        <w:pBdr>
          <w:top w:val="single" w:sz="2" w:space="0" w:color="D9D9E3"/>
          <w:left w:val="single" w:sz="2" w:space="5" w:color="D9D9E3"/>
          <w:bottom w:val="single" w:sz="2" w:space="0" w:color="D9D9E3"/>
          <w:right w:val="single" w:sz="2" w:space="0" w:color="D9D9E3"/>
        </w:pBdr>
        <w:shd w:val="clear" w:color="auto" w:fill="FFFFFF" w:themeFill="background1"/>
        <w:spacing w:after="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Lorsque la mission est terminée, veuillez retourner tout matériel emprunté en bon état.</w:t>
      </w:r>
    </w:p>
    <w:p w14:paraId="44920FDA"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b/>
          <w:bCs/>
          <w:kern w:val="0"/>
          <w:bdr w:val="single" w:sz="2" w:space="0" w:color="D9D9E3" w:frame="1"/>
          <w:lang w:eastAsia="fr-FR"/>
          <w14:ligatures w14:val="none"/>
        </w:rPr>
        <w:t>VI. CONFIDENTIALITÉ ET RESPONSABILITÉ</w:t>
      </w:r>
    </w:p>
    <w:p w14:paraId="3276F244"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L'équipement fourni par l'Agence Delta Green est classé confidentiel et ne doit en aucun cas être divulgué à des tiers. Chaque agent est responsable de l'utilisation appropriée de l'équipement et de son retour en bon état.</w:t>
      </w:r>
    </w:p>
    <w:p w14:paraId="1838ECE7"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Nous sommes là pour vous soutenir dans vos missions et garantir que vous disposiez des ressources nécessaires pour accomplir vos objectifs. En cas de besoin, n'hésitez pas à nous contacter pour toute demande d'équipement, de renouvellement ou de réparation.</w:t>
      </w:r>
    </w:p>
    <w:p w14:paraId="5AE5175C"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Votre sécurité et la réussite de nos opérations sont notre priorité. Faites preuve de vigilance et revenez en toute sécurité.</w:t>
      </w:r>
    </w:p>
    <w:p w14:paraId="21BDFC2A"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kern w:val="0"/>
          <w:lang w:eastAsia="fr-FR"/>
          <w14:ligatures w14:val="none"/>
        </w:rPr>
        <w:t>Cordialement,</w:t>
      </w:r>
    </w:p>
    <w:p w14:paraId="7E9AC1EB"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300" w:line="240" w:lineRule="auto"/>
        <w:rPr>
          <w:rFonts w:ascii="Abadi" w:eastAsia="Times New Roman" w:hAnsi="Abadi" w:cs="Segoe UI"/>
          <w:kern w:val="0"/>
          <w:lang w:eastAsia="fr-FR"/>
          <w14:ligatures w14:val="none"/>
        </w:rPr>
      </w:pPr>
      <w:r w:rsidRPr="001E4008">
        <w:rPr>
          <w:rFonts w:ascii="Abadi" w:eastAsia="Times New Roman" w:hAnsi="Abadi" w:cs="Segoe UI"/>
          <w:noProof/>
          <w:kern w:val="0"/>
          <w:lang w:eastAsia="fr-FR"/>
        </w:rPr>
        <w:drawing>
          <wp:inline distT="0" distB="0" distL="0" distR="0" wp14:anchorId="44053F99" wp14:editId="1E7E8078">
            <wp:extent cx="1161725" cy="460489"/>
            <wp:effectExtent l="0" t="0" r="635" b="0"/>
            <wp:docPr id="1790671768" name="Image 1" descr="Une image contenant croquis, dessin,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671768" name="Image 1" descr="Une image contenant croquis, dessin, lign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71975" cy="464552"/>
                    </a:xfrm>
                    <a:prstGeom prst="rect">
                      <a:avLst/>
                    </a:prstGeom>
                  </pic:spPr>
                </pic:pic>
              </a:graphicData>
            </a:graphic>
          </wp:inline>
        </w:drawing>
      </w:r>
    </w:p>
    <w:p w14:paraId="4667C53B" w14:textId="77777777" w:rsidR="009157A8" w:rsidRPr="001E4008" w:rsidRDefault="009157A8" w:rsidP="009157A8">
      <w:pPr>
        <w:pBdr>
          <w:top w:val="single" w:sz="2" w:space="0" w:color="D9D9E3"/>
          <w:left w:val="single" w:sz="2" w:space="0" w:color="D9D9E3"/>
          <w:bottom w:val="single" w:sz="2" w:space="0" w:color="D9D9E3"/>
          <w:right w:val="single" w:sz="2" w:space="0" w:color="D9D9E3"/>
        </w:pBdr>
        <w:shd w:val="clear" w:color="auto" w:fill="FFFFFF" w:themeFill="background1"/>
        <w:spacing w:before="300" w:after="0" w:line="240" w:lineRule="auto"/>
        <w:rPr>
          <w:rFonts w:ascii="Abadi" w:eastAsia="Times New Roman" w:hAnsi="Abadi" w:cs="Segoe UI"/>
          <w:kern w:val="0"/>
          <w:lang w:eastAsia="fr-FR"/>
          <w14:ligatures w14:val="none"/>
        </w:rPr>
      </w:pPr>
      <w:r w:rsidRPr="001E4008">
        <w:rPr>
          <w:rFonts w:ascii="Abadi" w:eastAsia="Times New Roman" w:hAnsi="Abadi" w:cs="Segoe UI"/>
          <w:i/>
          <w:iCs/>
          <w:kern w:val="0"/>
          <w:bdr w:val="single" w:sz="2" w:space="0" w:color="D9D9E3" w:frame="1"/>
          <w:lang w:eastAsia="fr-FR"/>
          <w14:ligatures w14:val="none"/>
        </w:rPr>
        <w:t>Note : Ce document est classé confidentiel et ne doit pas être divulgué en dehors des agents de l'Agence Delta Green. Toute utilisation non autorisée de l'équipement ou de ces informations est passible de sanctions sévères.</w:t>
      </w:r>
    </w:p>
    <w:p w14:paraId="1594249A" w14:textId="77777777" w:rsidR="009157A8" w:rsidRPr="001E4008" w:rsidRDefault="009157A8" w:rsidP="009157A8">
      <w:pPr>
        <w:shd w:val="clear" w:color="auto" w:fill="FFFFFF" w:themeFill="background1"/>
        <w:rPr>
          <w:rFonts w:ascii="Abadi" w:hAnsi="Abadi"/>
        </w:rPr>
      </w:pPr>
    </w:p>
    <w:sectPr w:rsidR="009157A8" w:rsidRPr="001E4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badi">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12F9"/>
    <w:multiLevelType w:val="multilevel"/>
    <w:tmpl w:val="FC32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A56674"/>
    <w:multiLevelType w:val="multilevel"/>
    <w:tmpl w:val="68527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505027"/>
    <w:multiLevelType w:val="multilevel"/>
    <w:tmpl w:val="4FE8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A711330"/>
    <w:multiLevelType w:val="multilevel"/>
    <w:tmpl w:val="B7888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F275105"/>
    <w:multiLevelType w:val="multilevel"/>
    <w:tmpl w:val="CEEE3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9494612">
    <w:abstractNumId w:val="2"/>
  </w:num>
  <w:num w:numId="2" w16cid:durableId="1551918788">
    <w:abstractNumId w:val="0"/>
  </w:num>
  <w:num w:numId="3" w16cid:durableId="1295062257">
    <w:abstractNumId w:val="1"/>
  </w:num>
  <w:num w:numId="4" w16cid:durableId="521432644">
    <w:abstractNumId w:val="3"/>
  </w:num>
  <w:num w:numId="5" w16cid:durableId="20462539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7A8"/>
    <w:rsid w:val="00096B2B"/>
    <w:rsid w:val="001E4008"/>
    <w:rsid w:val="003816FC"/>
    <w:rsid w:val="00395F39"/>
    <w:rsid w:val="009157A8"/>
    <w:rsid w:val="00A81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E940B"/>
  <w15:chartTrackingRefBased/>
  <w15:docId w15:val="{0BC4B8D5-B796-4145-A7D9-D55B8C64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157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9157A8"/>
    <w:rPr>
      <w:b/>
      <w:bCs/>
    </w:rPr>
  </w:style>
  <w:style w:type="character" w:styleId="Accentuation">
    <w:name w:val="Emphasis"/>
    <w:basedOn w:val="Policepardfaut"/>
    <w:uiPriority w:val="20"/>
    <w:qFormat/>
    <w:rsid w:val="009157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48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521</Words>
  <Characters>2870</Characters>
  <Application>Microsoft Office Word</Application>
  <DocSecurity>0</DocSecurity>
  <Lines>23</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Rancier</dc:creator>
  <cp:keywords/>
  <dc:description/>
  <cp:lastModifiedBy>Cédric Rancier</cp:lastModifiedBy>
  <cp:revision>6</cp:revision>
  <dcterms:created xsi:type="dcterms:W3CDTF">2023-09-15T12:14:00Z</dcterms:created>
  <dcterms:modified xsi:type="dcterms:W3CDTF">2023-09-15T15:20:00Z</dcterms:modified>
</cp:coreProperties>
</file>