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36CFA" w14:textId="77777777" w:rsidR="00265149" w:rsidRDefault="00265149" w:rsidP="00F20073">
      <w:pPr>
        <w:rPr>
          <w:sz w:val="28"/>
          <w:szCs w:val="28"/>
        </w:rPr>
      </w:pPr>
    </w:p>
    <w:p w14:paraId="1803175C" w14:textId="65BBCA61" w:rsidR="00265149" w:rsidRPr="00D65B5B" w:rsidRDefault="00265149" w:rsidP="00265149">
      <w:pPr>
        <w:spacing w:after="240"/>
        <w:jc w:val="center"/>
        <w:rPr>
          <w:i/>
          <w:iCs/>
          <w:sz w:val="32"/>
          <w:szCs w:val="32"/>
        </w:rPr>
      </w:pPr>
      <w:r w:rsidRPr="00D65B5B">
        <w:rPr>
          <w:sz w:val="36"/>
          <w:szCs w:val="36"/>
        </w:rPr>
        <w:t xml:space="preserve">Le Courrier National - </w:t>
      </w:r>
      <w:r w:rsidRPr="00D65B5B">
        <w:rPr>
          <w:i/>
          <w:iCs/>
          <w:sz w:val="32"/>
          <w:szCs w:val="32"/>
        </w:rPr>
        <w:t xml:space="preserve">Bruxelles, </w:t>
      </w:r>
      <w:r w:rsidR="00C07324">
        <w:rPr>
          <w:i/>
          <w:iCs/>
          <w:sz w:val="32"/>
          <w:szCs w:val="32"/>
        </w:rPr>
        <w:t>10</w:t>
      </w:r>
      <w:r w:rsidRPr="00D65B5B">
        <w:rPr>
          <w:i/>
          <w:iCs/>
          <w:sz w:val="32"/>
          <w:szCs w:val="32"/>
        </w:rPr>
        <w:t xml:space="preserve"> septembre 1904</w:t>
      </w:r>
    </w:p>
    <w:p w14:paraId="4723C588" w14:textId="325CA27B" w:rsidR="00F20073" w:rsidRDefault="00265149" w:rsidP="00F75EFA">
      <w:pPr>
        <w:spacing w:before="240"/>
        <w:ind w:left="993" w:right="992"/>
        <w:jc w:val="both"/>
        <w:rPr>
          <w:sz w:val="20"/>
          <w:szCs w:val="20"/>
        </w:rPr>
      </w:pPr>
      <w:r w:rsidRPr="00265149">
        <w:rPr>
          <w:b/>
          <w:bCs/>
        </w:rPr>
        <w:t>Déplacement urgent du Souverain sur la Côte d’Azur</w:t>
      </w:r>
      <w:r w:rsidR="002F15D5">
        <w:rPr>
          <w:b/>
          <w:bCs/>
        </w:rPr>
        <w:t xml:space="preserve">. </w:t>
      </w:r>
      <w:r w:rsidRPr="00265149">
        <w:rPr>
          <w:sz w:val="20"/>
          <w:szCs w:val="20"/>
        </w:rPr>
        <w:t>Le Palais a indiqué ce matin que Sa Majesté le Roi avait quitté le territoire en urgence pour se rendre dans le sud de la France, où il doit participer à une réunion jugée « importante et imprévue ».</w:t>
      </w:r>
      <w:r w:rsidR="00286890">
        <w:rPr>
          <w:sz w:val="20"/>
          <w:szCs w:val="20"/>
        </w:rPr>
        <w:t xml:space="preserve"> </w:t>
      </w:r>
      <w:r w:rsidRPr="00265149">
        <w:rPr>
          <w:sz w:val="20"/>
          <w:szCs w:val="20"/>
        </w:rPr>
        <w:t xml:space="preserve">Selon nos informations, cet agenda de dernière minute ferait suite à un incident survenu dans une propriété privée de la région de Nice. Aucun détail officiel n’a été </w:t>
      </w:r>
      <w:r w:rsidR="00F75EFA">
        <w:rPr>
          <w:sz w:val="20"/>
          <w:szCs w:val="20"/>
        </w:rPr>
        <w:t>c</w:t>
      </w:r>
      <w:r w:rsidRPr="00265149">
        <w:rPr>
          <w:sz w:val="20"/>
          <w:szCs w:val="20"/>
        </w:rPr>
        <w:t>ommuniqué quant aux circonstances exactes.</w:t>
      </w:r>
      <w:r w:rsidR="00286890">
        <w:rPr>
          <w:sz w:val="20"/>
          <w:szCs w:val="20"/>
        </w:rPr>
        <w:t xml:space="preserve"> </w:t>
      </w:r>
      <w:r w:rsidRPr="00265149">
        <w:rPr>
          <w:sz w:val="20"/>
          <w:szCs w:val="20"/>
        </w:rPr>
        <w:t>Le Palais se veut néanmoins rassurant et précise qu’il ne s’agit en rien d’une menace pour la sécurité nationale.</w:t>
      </w:r>
    </w:p>
    <w:p w14:paraId="79BEAAB0" w14:textId="77777777" w:rsidR="00265149" w:rsidRDefault="00265149" w:rsidP="00265149">
      <w:pPr>
        <w:pBdr>
          <w:bottom w:val="single" w:sz="6" w:space="1" w:color="auto"/>
        </w:pBdr>
        <w:spacing w:after="0" w:line="240" w:lineRule="auto"/>
        <w:ind w:left="993" w:right="992"/>
        <w:jc w:val="both"/>
        <w:rPr>
          <w:sz w:val="20"/>
          <w:szCs w:val="20"/>
        </w:rPr>
      </w:pPr>
    </w:p>
    <w:p w14:paraId="652D18E8" w14:textId="77777777" w:rsidR="00265149" w:rsidRDefault="00265149" w:rsidP="00265149">
      <w:pPr>
        <w:ind w:left="993" w:right="992"/>
      </w:pPr>
    </w:p>
    <w:p w14:paraId="4E4F3A7C" w14:textId="721A9233" w:rsidR="00286890" w:rsidRPr="00286890" w:rsidRDefault="00286890" w:rsidP="00286890">
      <w:pPr>
        <w:ind w:left="993" w:right="992"/>
        <w:jc w:val="both"/>
        <w:rPr>
          <w:sz w:val="20"/>
          <w:szCs w:val="20"/>
        </w:rPr>
      </w:pPr>
      <w:r w:rsidRPr="002F15D5">
        <w:rPr>
          <w:b/>
          <w:bCs/>
        </w:rPr>
        <w:t>Nous célébrons aujourd’hui sainte Pulchérie.</w:t>
      </w:r>
      <w:r w:rsidRPr="00286890">
        <w:rPr>
          <w:sz w:val="20"/>
          <w:szCs w:val="20"/>
        </w:rPr>
        <w:t xml:space="preserve"> Impératrice byzantine du Vᵉ siècle, cette sainte dame a profondément marqué l'histoire de l'Église et de l'Empire romaine d'Orient. Reconnue pour sa piété et sa grande sagesse politique, elle exerça le pouvoir avec brio, d'abord comme régente de son frère Théodose II, puis comme impératrice. Fervente défenderesse de l'orthodoxie chrétienne, son influence fut déterminante lors des conciles d'Éphèse et de Chalcédoine pour l'affirmation des dogmes de la foi. Elle consacra également sa vie et sa fortune aux pauvres ainsi qu'à la construction de nombreuses églises dédiées à la Vierge Marie.</w:t>
      </w:r>
    </w:p>
    <w:p w14:paraId="17C27CB8" w14:textId="77777777" w:rsidR="00286890" w:rsidRDefault="00286890" w:rsidP="00286890">
      <w:pPr>
        <w:pBdr>
          <w:bottom w:val="single" w:sz="6" w:space="1" w:color="auto"/>
        </w:pBdr>
        <w:spacing w:after="0" w:line="240" w:lineRule="auto"/>
        <w:ind w:left="993" w:right="992"/>
        <w:jc w:val="both"/>
        <w:rPr>
          <w:sz w:val="20"/>
          <w:szCs w:val="20"/>
        </w:rPr>
      </w:pPr>
    </w:p>
    <w:p w14:paraId="1B374F06" w14:textId="77777777" w:rsidR="00286890" w:rsidRDefault="00286890" w:rsidP="00286890">
      <w:pPr>
        <w:ind w:left="993" w:right="992"/>
      </w:pPr>
    </w:p>
    <w:p w14:paraId="1DC4BD07" w14:textId="77777777" w:rsidR="00265149" w:rsidRDefault="00265149"/>
    <w:p w14:paraId="669A81D8" w14:textId="77777777" w:rsidR="00722A13" w:rsidRDefault="00722A13"/>
    <w:p w14:paraId="50B33B8C" w14:textId="77777777" w:rsidR="00265149" w:rsidRDefault="00265149" w:rsidP="00265149">
      <w:pPr>
        <w:rPr>
          <w:sz w:val="28"/>
          <w:szCs w:val="28"/>
        </w:rPr>
      </w:pPr>
      <w:r w:rsidRPr="00F20073">
        <w:rPr>
          <w:sz w:val="28"/>
          <w:szCs w:val="28"/>
        </w:rPr>
        <w:t>La Gazette Illustrée</w:t>
      </w:r>
    </w:p>
    <w:p w14:paraId="07005888" w14:textId="00CA41CC" w:rsidR="00265149" w:rsidRPr="00FD7162" w:rsidRDefault="00C07324" w:rsidP="00265149">
      <w:pPr>
        <w:jc w:val="both"/>
        <w:rPr>
          <w:rFonts w:ascii="Book Antiqua" w:hAnsi="Book Antiqua"/>
          <w:i/>
          <w:iCs/>
        </w:rPr>
      </w:pPr>
      <w:r>
        <w:rPr>
          <w:rFonts w:ascii="Book Antiqua" w:hAnsi="Book Antiqua"/>
          <w:i/>
          <w:iCs/>
        </w:rPr>
        <w:t>Samedi</w:t>
      </w:r>
      <w:r w:rsidR="00265149" w:rsidRPr="00FD7162">
        <w:rPr>
          <w:rFonts w:ascii="Book Antiqua" w:hAnsi="Book Antiqua"/>
          <w:i/>
          <w:iCs/>
        </w:rPr>
        <w:t xml:space="preserve"> </w:t>
      </w:r>
      <w:r>
        <w:rPr>
          <w:rFonts w:ascii="Book Antiqua" w:hAnsi="Book Antiqua"/>
          <w:i/>
          <w:iCs/>
        </w:rPr>
        <w:t>10</w:t>
      </w:r>
      <w:r w:rsidR="00265149" w:rsidRPr="00FD7162">
        <w:rPr>
          <w:rFonts w:ascii="Book Antiqua" w:hAnsi="Book Antiqua"/>
          <w:i/>
          <w:iCs/>
        </w:rPr>
        <w:t xml:space="preserve"> septembre 1904</w:t>
      </w:r>
    </w:p>
    <w:p w14:paraId="335117BF" w14:textId="46F512C4" w:rsidR="00265149" w:rsidRPr="00265149" w:rsidRDefault="00265149" w:rsidP="00265149">
      <w:pPr>
        <w:jc w:val="both"/>
        <w:rPr>
          <w:rFonts w:ascii="Perpetua" w:hAnsi="Perpetua"/>
          <w:b/>
          <w:bCs/>
        </w:rPr>
      </w:pPr>
      <w:r w:rsidRPr="00265149">
        <w:rPr>
          <w:rFonts w:ascii="Perpetua" w:hAnsi="Perpetua"/>
          <w:b/>
          <w:bCs/>
        </w:rPr>
        <w:t>Panique sur la Côte d’Azur : intervention discrète du Roi dans une affaire troublante</w:t>
      </w:r>
    </w:p>
    <w:p w14:paraId="7A3E9943" w14:textId="77777777" w:rsidR="00265149" w:rsidRPr="00265149" w:rsidRDefault="00265149" w:rsidP="00265149">
      <w:pPr>
        <w:jc w:val="both"/>
        <w:rPr>
          <w:rFonts w:ascii="Perpetua" w:hAnsi="Perpetua"/>
        </w:rPr>
      </w:pPr>
      <w:r w:rsidRPr="00265149">
        <w:rPr>
          <w:rFonts w:ascii="Perpetua" w:hAnsi="Perpetua"/>
        </w:rPr>
        <w:t>Nice — Nuit agitée sur la Riviera. Selon plusieurs sources locales, un incident pour le moins mystérieux aurait eu lieu dans l’une des villas les plus prestigieuses de Villefranche-sur-Mer, fréquentée par quelques personnalités bien connues de la haute société belge.</w:t>
      </w:r>
    </w:p>
    <w:p w14:paraId="4E8A9D72" w14:textId="567DC9A6" w:rsidR="00265149" w:rsidRPr="00265149" w:rsidRDefault="00265149" w:rsidP="00265149">
      <w:pPr>
        <w:jc w:val="both"/>
        <w:rPr>
          <w:rFonts w:ascii="Perpetua" w:hAnsi="Perpetua"/>
        </w:rPr>
      </w:pPr>
      <w:r w:rsidRPr="00265149">
        <w:rPr>
          <w:rFonts w:ascii="Perpetua" w:hAnsi="Perpetua"/>
        </w:rPr>
        <w:t xml:space="preserve">Des témoins évoquent des cris, une agitation soudaine autour de la piscine et l’intervention précipitée du personnel de maison. Une charmante invitée </w:t>
      </w:r>
      <w:r w:rsidR="002E629C">
        <w:rPr>
          <w:rFonts w:ascii="Perpetua" w:hAnsi="Perpetua"/>
        </w:rPr>
        <w:t xml:space="preserve">très chère au Roi </w:t>
      </w:r>
      <w:r w:rsidRPr="00265149">
        <w:rPr>
          <w:rFonts w:ascii="Perpetua" w:hAnsi="Perpetua"/>
        </w:rPr>
        <w:t>aurait été retrouvée en état de choc et évacuée en urgence vers sa chambre, où elle serait restée inconsciente pendant de longues heures.</w:t>
      </w:r>
    </w:p>
    <w:p w14:paraId="36C6ECDD" w14:textId="7486F0C5" w:rsidR="00265149" w:rsidRPr="00265149" w:rsidRDefault="00265149" w:rsidP="00265149">
      <w:pPr>
        <w:jc w:val="both"/>
        <w:rPr>
          <w:rFonts w:ascii="Perpetua" w:hAnsi="Perpetua"/>
        </w:rPr>
      </w:pPr>
      <w:r w:rsidRPr="00265149">
        <w:rPr>
          <w:rFonts w:ascii="Perpetua" w:hAnsi="Perpetua"/>
        </w:rPr>
        <w:t xml:space="preserve">Plus troublant encore : certains témoins parlent d’un « objet </w:t>
      </w:r>
      <w:r w:rsidR="00C761D7" w:rsidRPr="00265149">
        <w:rPr>
          <w:rFonts w:ascii="Perpetua" w:hAnsi="Perpetua"/>
        </w:rPr>
        <w:t>sombre »</w:t>
      </w:r>
      <w:r w:rsidRPr="00265149">
        <w:rPr>
          <w:rFonts w:ascii="Perpetua" w:hAnsi="Perpetua"/>
        </w:rPr>
        <w:t xml:space="preserve"> repêché dans l’eau puis rapidement soustrait à toute observation, dans des conditions pour le moins expéditives.</w:t>
      </w:r>
    </w:p>
    <w:p w14:paraId="0879BAF2" w14:textId="77777777" w:rsidR="00265149" w:rsidRPr="00265149" w:rsidRDefault="00265149" w:rsidP="00265149">
      <w:pPr>
        <w:jc w:val="both"/>
        <w:rPr>
          <w:rFonts w:ascii="Perpetua" w:hAnsi="Perpetua"/>
        </w:rPr>
      </w:pPr>
      <w:r w:rsidRPr="00265149">
        <w:rPr>
          <w:rFonts w:ascii="Perpetua" w:hAnsi="Perpetua"/>
        </w:rPr>
        <w:t>Le Palais a confirmé ce matin un déplacement urgent de Sa Majesté le Roi à Nice pour ce qui est décrit comme une « réunion importante et imprévue ». Aucun commentaire supplémentaire n’a été fourni.</w:t>
      </w:r>
    </w:p>
    <w:p w14:paraId="5CD5E573" w14:textId="08A55F3C" w:rsidR="00265149" w:rsidRDefault="00265149" w:rsidP="00265149">
      <w:pPr>
        <w:jc w:val="both"/>
      </w:pPr>
      <w:r w:rsidRPr="00265149">
        <w:rPr>
          <w:rFonts w:ascii="Perpetua" w:hAnsi="Perpetua"/>
        </w:rPr>
        <w:t xml:space="preserve">Simple coïncidence… ou affaire étouffée ? Sur place, les langues commencent seulement à se délier, alors que le mystère ne fait que </w:t>
      </w:r>
      <w:r w:rsidR="00C761D7" w:rsidRPr="00265149">
        <w:rPr>
          <w:rFonts w:ascii="Perpetua" w:hAnsi="Perpetua"/>
        </w:rPr>
        <w:t>s’épaissir...</w:t>
      </w:r>
    </w:p>
    <w:sectPr w:rsidR="00265149" w:rsidSect="00265149">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228"/>
    <w:rsid w:val="00261B5F"/>
    <w:rsid w:val="00265149"/>
    <w:rsid w:val="00286890"/>
    <w:rsid w:val="002E629C"/>
    <w:rsid w:val="002F15D5"/>
    <w:rsid w:val="003A21B2"/>
    <w:rsid w:val="006B0228"/>
    <w:rsid w:val="00722A13"/>
    <w:rsid w:val="00845D32"/>
    <w:rsid w:val="00910FEF"/>
    <w:rsid w:val="009F76B4"/>
    <w:rsid w:val="00AB6820"/>
    <w:rsid w:val="00AF39F7"/>
    <w:rsid w:val="00B479AF"/>
    <w:rsid w:val="00B86F2D"/>
    <w:rsid w:val="00BF631B"/>
    <w:rsid w:val="00C07324"/>
    <w:rsid w:val="00C761D7"/>
    <w:rsid w:val="00CF72F5"/>
    <w:rsid w:val="00D65B5B"/>
    <w:rsid w:val="00F20073"/>
    <w:rsid w:val="00F75EFA"/>
    <w:rsid w:val="00FA6D05"/>
    <w:rsid w:val="00FD716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D4B7"/>
  <w15:chartTrackingRefBased/>
  <w15:docId w15:val="{FFA99968-DF7A-403D-8A9B-CDBA3069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B02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6B02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6B022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6B022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6B022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6B022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B022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B022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B022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B022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6B022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6B022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6B022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6B022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6B022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B022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B022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B0228"/>
    <w:rPr>
      <w:rFonts w:eastAsiaTheme="majorEastAsia" w:cstheme="majorBidi"/>
      <w:color w:val="272727" w:themeColor="text1" w:themeTint="D8"/>
    </w:rPr>
  </w:style>
  <w:style w:type="paragraph" w:styleId="Titre">
    <w:name w:val="Title"/>
    <w:basedOn w:val="Normal"/>
    <w:next w:val="Normal"/>
    <w:link w:val="TitreCar"/>
    <w:uiPriority w:val="10"/>
    <w:qFormat/>
    <w:rsid w:val="006B02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B022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B022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B022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B0228"/>
    <w:pPr>
      <w:spacing w:before="160"/>
      <w:jc w:val="center"/>
    </w:pPr>
    <w:rPr>
      <w:i/>
      <w:iCs/>
      <w:color w:val="404040" w:themeColor="text1" w:themeTint="BF"/>
    </w:rPr>
  </w:style>
  <w:style w:type="character" w:customStyle="1" w:styleId="CitationCar">
    <w:name w:val="Citation Car"/>
    <w:basedOn w:val="Policepardfaut"/>
    <w:link w:val="Citation"/>
    <w:uiPriority w:val="29"/>
    <w:rsid w:val="006B0228"/>
    <w:rPr>
      <w:i/>
      <w:iCs/>
      <w:color w:val="404040" w:themeColor="text1" w:themeTint="BF"/>
    </w:rPr>
  </w:style>
  <w:style w:type="paragraph" w:styleId="Paragraphedeliste">
    <w:name w:val="List Paragraph"/>
    <w:basedOn w:val="Normal"/>
    <w:uiPriority w:val="34"/>
    <w:qFormat/>
    <w:rsid w:val="006B0228"/>
    <w:pPr>
      <w:ind w:left="720"/>
      <w:contextualSpacing/>
    </w:pPr>
  </w:style>
  <w:style w:type="character" w:styleId="Accentuationintense">
    <w:name w:val="Intense Emphasis"/>
    <w:basedOn w:val="Policepardfaut"/>
    <w:uiPriority w:val="21"/>
    <w:qFormat/>
    <w:rsid w:val="006B0228"/>
    <w:rPr>
      <w:i/>
      <w:iCs/>
      <w:color w:val="2F5496" w:themeColor="accent1" w:themeShade="BF"/>
    </w:rPr>
  </w:style>
  <w:style w:type="paragraph" w:styleId="Citationintense">
    <w:name w:val="Intense Quote"/>
    <w:basedOn w:val="Normal"/>
    <w:next w:val="Normal"/>
    <w:link w:val="CitationintenseCar"/>
    <w:uiPriority w:val="30"/>
    <w:qFormat/>
    <w:rsid w:val="006B02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6B0228"/>
    <w:rPr>
      <w:i/>
      <w:iCs/>
      <w:color w:val="2F5496" w:themeColor="accent1" w:themeShade="BF"/>
    </w:rPr>
  </w:style>
  <w:style w:type="character" w:styleId="Rfrenceintense">
    <w:name w:val="Intense Reference"/>
    <w:basedOn w:val="Policepardfaut"/>
    <w:uiPriority w:val="32"/>
    <w:qFormat/>
    <w:rsid w:val="006B022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385</Words>
  <Characters>2123</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Schréder</dc:creator>
  <cp:keywords/>
  <dc:description/>
  <cp:lastModifiedBy>Cyrille Schréder</cp:lastModifiedBy>
  <cp:revision>14</cp:revision>
  <cp:lastPrinted>2026-05-19T11:54:00Z</cp:lastPrinted>
  <dcterms:created xsi:type="dcterms:W3CDTF">2026-02-14T14:32:00Z</dcterms:created>
  <dcterms:modified xsi:type="dcterms:W3CDTF">2026-05-19T11:55:00Z</dcterms:modified>
</cp:coreProperties>
</file>